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Concejalía de Turismo del Excmo. El Ayuntamiento de Mula convoca el </w:t>
      </w:r>
      <w:r w:rsidDel="00000000" w:rsidR="00000000" w:rsidRPr="00000000">
        <w:rPr>
          <w:rFonts w:ascii="Arial" w:cs="Arial" w:eastAsia="Arial" w:hAnsi="Arial"/>
          <w:b w:val="1"/>
          <w:bCs w:val="1"/>
          <w:sz w:val="24"/>
          <w:szCs w:val="24"/>
          <w:rtl w:val="0"/>
        </w:rPr>
        <w:t xml:space="preserve">II Concurso de embellecimiento de balcones, ventanas y terrazas MulaFlor 2026</w:t>
      </w:r>
      <w:r w:rsidDel="00000000" w:rsidR="00000000" w:rsidRPr="00000000">
        <w:rPr>
          <w:rFonts w:ascii="Arial" w:cs="Arial" w:eastAsia="Arial" w:hAnsi="Arial"/>
          <w:sz w:val="24"/>
          <w:szCs w:val="24"/>
          <w:rtl w:val="0"/>
        </w:rPr>
        <w:t xml:space="preserve">, para realzar el encanto de las calles y plazas de nuestra ciudad y municipio durante la Fiesta del Almendro en Flor 202</w:t>
      </w:r>
    </w:p>
    <w:p w:rsidR="00000000" w:rsidDel="00000000" w:rsidP="00000000" w:rsidRDefault="00000000" w:rsidRPr="00000000" w14:paraId="00000002">
      <w:pPr>
        <w:jc w:val="both"/>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0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BASES</w:t>
      </w:r>
    </w:p>
    <w:p w:rsidR="00000000" w:rsidDel="00000000" w:rsidP="00000000" w:rsidRDefault="00000000" w:rsidRPr="00000000" w14:paraId="00000004">
      <w:pPr>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1 –</w:t>
      </w:r>
      <w:r w:rsidDel="00000000" w:rsidR="00000000" w:rsidRPr="00000000">
        <w:rPr>
          <w:rFonts w:ascii="Arial" w:cs="Arial" w:eastAsia="Arial" w:hAnsi="Arial"/>
          <w:sz w:val="24"/>
          <w:szCs w:val="24"/>
          <w:rtl w:val="0"/>
        </w:rPr>
        <w:t xml:space="preserve"> Podrán participar todos los vecinos de la ciudad de Mula y pedanías mayores de edad.</w:t>
      </w:r>
    </w:p>
    <w:p w:rsidR="00000000" w:rsidDel="00000000" w:rsidP="00000000" w:rsidRDefault="00000000" w:rsidRPr="00000000" w14:paraId="00000005">
      <w:pPr>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2 –</w:t>
      </w:r>
      <w:r w:rsidDel="00000000" w:rsidR="00000000" w:rsidRPr="00000000">
        <w:rPr>
          <w:rFonts w:ascii="Arial" w:cs="Arial" w:eastAsia="Arial" w:hAnsi="Arial"/>
          <w:sz w:val="24"/>
          <w:szCs w:val="24"/>
          <w:rtl w:val="0"/>
        </w:rPr>
        <w:t xml:space="preserve"> Entrarán en concurso todos los elementos visibles desde la vía pública que contribuyan a la exaltación y embellecimiento del entorno durante esta fiesta. </w:t>
      </w:r>
      <w:r w:rsidDel="00000000" w:rsidR="00000000" w:rsidRPr="00000000">
        <w:rPr>
          <w:rFonts w:ascii="Arial" w:cs="Arial" w:eastAsia="Arial" w:hAnsi="Arial"/>
          <w:color w:val="212121"/>
          <w:sz w:val="24"/>
          <w:szCs w:val="24"/>
          <w:rtl w:val="0"/>
        </w:rPr>
        <w:t xml:space="preserve">La decoración y ornamentación debe de ser con motivos de la fiesta del almendro en flor, incidiendo en la utilización de motivos que nos recuerden a esta manifestación de la naturaleza. Utilizando para ello los colores,</w:t>
      </w:r>
      <w:r w:rsidDel="00000000" w:rsidR="00000000" w:rsidRPr="00000000">
        <w:rPr>
          <w:rFonts w:ascii="Arial" w:cs="Arial" w:eastAsia="Arial" w:hAnsi="Arial"/>
          <w:b w:val="1"/>
          <w:bCs w:val="1"/>
          <w:color w:val="222222"/>
          <w:highlight w:val="white"/>
          <w:rtl w:val="0"/>
        </w:rPr>
        <w:t xml:space="preserve">Pantone: 7424 C</w:t>
      </w:r>
      <w:r w:rsidDel="00000000" w:rsidR="00000000" w:rsidRPr="00000000">
        <w:rPr>
          <w:rFonts w:ascii="Arial" w:cs="Arial" w:eastAsia="Arial" w:hAnsi="Arial"/>
          <w:color w:val="212121"/>
          <w:sz w:val="24"/>
          <w:szCs w:val="24"/>
          <w:rtl w:val="0"/>
        </w:rPr>
        <w:t xml:space="preserve"> </w:t>
      </w:r>
      <w:r w:rsidDel="00000000" w:rsidR="00000000" w:rsidRPr="00000000">
        <w:rPr>
          <w:rtl w:val="0"/>
        </w:rPr>
      </w:r>
    </w:p>
    <w:p w:rsidR="00000000" w:rsidDel="00000000" w:rsidP="00000000" w:rsidRDefault="00000000" w:rsidRPr="00000000" w14:paraId="00000006">
      <w:pPr>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3 –</w:t>
      </w:r>
      <w:r w:rsidDel="00000000" w:rsidR="00000000" w:rsidRPr="00000000">
        <w:rPr>
          <w:rFonts w:ascii="Arial" w:cs="Arial" w:eastAsia="Arial" w:hAnsi="Arial"/>
          <w:sz w:val="24"/>
          <w:szCs w:val="24"/>
          <w:rtl w:val="0"/>
        </w:rPr>
        <w:t xml:space="preserve"> Los elementos utilizados deberán estar bien anclados a la estructura del balcón, terraza o ventana, sin que su ubicación ponga en riesgo la seguridad de los vehículos y/o viandantes, haciéndose responsable la persona inscrita en el concurso de cualquier accidente originado por la caída de algún elemento o parte de éste a la vía pública.</w:t>
      </w:r>
    </w:p>
    <w:p w:rsidR="00000000" w:rsidDel="00000000" w:rsidP="00000000" w:rsidRDefault="00000000" w:rsidRPr="00000000" w14:paraId="00000007">
      <w:pPr>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4 –</w:t>
      </w:r>
      <w:r w:rsidDel="00000000" w:rsidR="00000000" w:rsidRPr="00000000">
        <w:rPr>
          <w:rFonts w:ascii="Arial" w:cs="Arial" w:eastAsia="Arial" w:hAnsi="Arial"/>
          <w:sz w:val="24"/>
          <w:szCs w:val="24"/>
          <w:rtl w:val="0"/>
        </w:rPr>
        <w:t xml:space="preserve"> El presente concurso pretende poner en valor los aspectos tradicionales de la Fiesta del Almendro en Flor en nuestro municipio, así como motivar decoraciones originales y respetuosas con el medio ambiente, mediante la utilización de elementos de reciclaje.</w:t>
      </w:r>
    </w:p>
    <w:p w:rsidR="00000000" w:rsidDel="00000000" w:rsidP="00000000" w:rsidRDefault="00000000" w:rsidRPr="00000000" w14:paraId="00000008">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5 – Premios.</w:t>
      </w:r>
    </w:p>
    <w:p w:rsidR="00000000" w:rsidDel="00000000" w:rsidP="00000000" w:rsidRDefault="00000000" w:rsidRPr="00000000" w14:paraId="00000009">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Se establecen tres premios:</w:t>
      </w:r>
    </w:p>
    <w:p w:rsidR="00000000" w:rsidDel="00000000" w:rsidP="00000000" w:rsidRDefault="00000000" w:rsidRPr="00000000" w14:paraId="0000000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Arial" w:cs="Arial" w:eastAsia="Arial" w:hAnsi="Arial"/>
          <w:b w:val="0"/>
          <w:bCs w:val="0"/>
          <w:i w:val="0"/>
          <w:iCs w:val="0"/>
          <w:smallCaps w:val="0"/>
          <w:strike w:val="0"/>
          <w:sz w:val="24"/>
          <w:szCs w:val="24"/>
          <w:shd w:fill="auto" w:val="clear"/>
          <w:vertAlign w:val="baseline"/>
        </w:rPr>
      </w:pPr>
      <w:r w:rsidDel="00000000" w:rsidR="00000000" w:rsidRPr="00000000">
        <w:rPr>
          <w:rFonts w:ascii="Arial" w:cs="Arial" w:eastAsia="Arial" w:hAnsi="Arial"/>
          <w:b w:val="0"/>
          <w:bCs w:val="0"/>
          <w:i w:val="0"/>
          <w:iCs w:val="0"/>
          <w:smallCaps w:val="0"/>
          <w:strike w:val="0"/>
          <w:sz w:val="24"/>
          <w:szCs w:val="24"/>
          <w:u w:val="none"/>
          <w:shd w:fill="auto" w:val="clear"/>
          <w:vertAlign w:val="baseline"/>
          <w:rtl w:val="0"/>
        </w:rPr>
        <w:t xml:space="preserve">Primer Premio: 300€</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Arial" w:cs="Arial" w:eastAsia="Arial" w:hAnsi="Arial"/>
          <w:b w:val="0"/>
          <w:bCs w:val="0"/>
          <w:i w:val="0"/>
          <w:iCs w:val="0"/>
          <w:smallCaps w:val="0"/>
          <w:strike w:val="0"/>
          <w:sz w:val="24"/>
          <w:szCs w:val="24"/>
          <w:shd w:fill="auto" w:val="clear"/>
          <w:vertAlign w:val="baseline"/>
        </w:rPr>
      </w:pPr>
      <w:r w:rsidDel="00000000" w:rsidR="00000000" w:rsidRPr="00000000">
        <w:rPr>
          <w:rFonts w:ascii="Arial" w:cs="Arial" w:eastAsia="Arial" w:hAnsi="Arial"/>
          <w:b w:val="0"/>
          <w:bCs w:val="0"/>
          <w:i w:val="0"/>
          <w:iCs w:val="0"/>
          <w:smallCaps w:val="0"/>
          <w:strike w:val="0"/>
          <w:sz w:val="24"/>
          <w:szCs w:val="24"/>
          <w:u w:val="none"/>
          <w:shd w:fill="auto" w:val="clear"/>
          <w:vertAlign w:val="baseline"/>
          <w:rtl w:val="0"/>
        </w:rPr>
        <w:t xml:space="preserve">Segundo Premio: 200€</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Arial" w:cs="Arial" w:eastAsia="Arial" w:hAnsi="Arial"/>
          <w:b w:val="0"/>
          <w:bCs w:val="0"/>
          <w:i w:val="0"/>
          <w:iCs w:val="0"/>
          <w:smallCaps w:val="0"/>
          <w:strike w:val="0"/>
          <w:sz w:val="24"/>
          <w:szCs w:val="24"/>
          <w:shd w:fill="auto" w:val="clear"/>
          <w:vertAlign w:val="baseline"/>
        </w:rPr>
      </w:pPr>
      <w:r w:rsidDel="00000000" w:rsidR="00000000" w:rsidRPr="00000000">
        <w:rPr>
          <w:rFonts w:ascii="Arial" w:cs="Arial" w:eastAsia="Arial" w:hAnsi="Arial"/>
          <w:b w:val="0"/>
          <w:bCs w:val="0"/>
          <w:i w:val="0"/>
          <w:iCs w:val="0"/>
          <w:smallCaps w:val="0"/>
          <w:strike w:val="0"/>
          <w:sz w:val="24"/>
          <w:szCs w:val="24"/>
          <w:u w:val="none"/>
          <w:shd w:fill="auto" w:val="clear"/>
          <w:vertAlign w:val="baseline"/>
          <w:rtl w:val="0"/>
        </w:rPr>
        <w:t xml:space="preserve">Tercer Premio: 100€</w:t>
      </w:r>
      <w:r w:rsidDel="00000000" w:rsidR="00000000" w:rsidRPr="00000000">
        <w:rPr>
          <w:rtl w:val="0"/>
        </w:rPr>
      </w:r>
    </w:p>
    <w:p w:rsidR="00000000" w:rsidDel="00000000" w:rsidP="00000000" w:rsidRDefault="00000000" w:rsidRPr="00000000" w14:paraId="0000000D">
      <w:pPr>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6 –</w:t>
      </w:r>
      <w:r w:rsidDel="00000000" w:rsidR="00000000" w:rsidRPr="00000000">
        <w:rPr>
          <w:rFonts w:ascii="Arial" w:cs="Arial" w:eastAsia="Arial" w:hAnsi="Arial"/>
          <w:b w:val="1"/>
          <w:bCs w:val="1"/>
          <w:color w:val="ff9900"/>
          <w:sz w:val="24"/>
          <w:szCs w:val="24"/>
          <w:rtl w:val="0"/>
        </w:rPr>
        <w:t xml:space="preserve"> </w:t>
      </w:r>
      <w:r w:rsidDel="00000000" w:rsidR="00000000" w:rsidRPr="00000000">
        <w:rPr>
          <w:rFonts w:ascii="Arial" w:cs="Arial" w:eastAsia="Arial" w:hAnsi="Arial"/>
          <w:b w:val="1"/>
          <w:bCs w:val="1"/>
          <w:sz w:val="24"/>
          <w:szCs w:val="24"/>
          <w:rtl w:val="0"/>
        </w:rPr>
        <w:t xml:space="preserve">Forma de inscripción.</w:t>
      </w:r>
      <w:r w:rsidDel="00000000" w:rsidR="00000000" w:rsidRPr="00000000">
        <w:rPr>
          <w:rFonts w:ascii="Arial" w:cs="Arial" w:eastAsia="Arial" w:hAnsi="Arial"/>
          <w:sz w:val="24"/>
          <w:szCs w:val="24"/>
          <w:rtl w:val="0"/>
        </w:rPr>
        <w:t xml:space="preserve"> Para entrar a concurso se precisa formalizar inscripción hasta el día 2 de febrero hasta las 14  horas.</w:t>
      </w:r>
    </w:p>
    <w:p w:rsidR="00000000" w:rsidDel="00000000" w:rsidP="00000000" w:rsidRDefault="00000000" w:rsidRPr="00000000" w14:paraId="0000000E">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Las personas que quieran participar en el concurso tendrán que enviar 2 fotografías con distintos planos del lugar decorado al correo </w:t>
      </w:r>
      <w:r w:rsidDel="00000000" w:rsidR="00000000" w:rsidRPr="00000000">
        <w:rPr>
          <w:rFonts w:ascii="Arial" w:cs="Arial" w:eastAsia="Arial" w:hAnsi="Arial"/>
          <w:b w:val="1"/>
          <w:bCs w:val="1"/>
          <w:color w:val="212121"/>
          <w:sz w:val="24"/>
          <w:szCs w:val="24"/>
          <w:rtl w:val="0"/>
        </w:rPr>
        <w:t xml:space="preserve">turismo@aytomula.es</w:t>
      </w:r>
      <w:r w:rsidDel="00000000" w:rsidR="00000000" w:rsidRPr="00000000">
        <w:rPr>
          <w:rFonts w:ascii="Arial" w:cs="Arial" w:eastAsia="Arial" w:hAnsi="Arial"/>
          <w:sz w:val="24"/>
          <w:szCs w:val="24"/>
          <w:rtl w:val="0"/>
        </w:rPr>
        <w:t xml:space="preserve">, poniendo en el asunto: </w:t>
      </w:r>
      <w:r w:rsidDel="00000000" w:rsidR="00000000" w:rsidRPr="00000000">
        <w:rPr>
          <w:rFonts w:ascii="Arial" w:cs="Arial" w:eastAsia="Arial" w:hAnsi="Arial"/>
          <w:b w:val="1"/>
          <w:bCs w:val="1"/>
          <w:sz w:val="24"/>
          <w:szCs w:val="24"/>
          <w:rtl w:val="0"/>
        </w:rPr>
        <w:t xml:space="preserve">Inscripción concurso embellecimiento MulaFlor2026.</w:t>
      </w:r>
      <w:r w:rsidDel="00000000" w:rsidR="00000000" w:rsidRPr="00000000">
        <w:rPr>
          <w:rtl w:val="0"/>
        </w:rPr>
      </w:r>
    </w:p>
    <w:p w:rsidR="00000000" w:rsidDel="00000000" w:rsidP="00000000" w:rsidRDefault="00000000" w:rsidRPr="00000000" w14:paraId="0000000F">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dicho correo deberán indicar su nombre, DNI, teléfono y dirección exacta dónde se ubica la decoración participante, debiendo constar su compromiso de mantener la decoración hasta el </w:t>
      </w:r>
      <w:r w:rsidDel="00000000" w:rsidR="00000000" w:rsidRPr="00000000">
        <w:rPr>
          <w:rFonts w:ascii="Arial" w:cs="Arial" w:eastAsia="Arial" w:hAnsi="Arial"/>
          <w:color w:val="ff9900"/>
          <w:sz w:val="24"/>
          <w:szCs w:val="24"/>
          <w:rtl w:val="0"/>
        </w:rPr>
        <w:t xml:space="preserve"> </w:t>
      </w:r>
      <w:r w:rsidDel="00000000" w:rsidR="00000000" w:rsidRPr="00000000">
        <w:rPr>
          <w:rFonts w:ascii="Arial" w:cs="Arial" w:eastAsia="Arial" w:hAnsi="Arial"/>
          <w:sz w:val="24"/>
          <w:szCs w:val="24"/>
          <w:rtl w:val="0"/>
        </w:rPr>
        <w:t xml:space="preserve">22 de marzo, así como su conformidad para la difusión de las fotografías y protección de datos.</w:t>
      </w:r>
    </w:p>
    <w:p w:rsidR="00000000" w:rsidDel="00000000" w:rsidP="00000000" w:rsidRDefault="00000000" w:rsidRPr="00000000" w14:paraId="00000010">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el caso de que quien se inscriba sea una sociedad, hermandad, peña o cualquier otro colectivo, deberán incluir el CIF de la misma.</w:t>
      </w:r>
    </w:p>
    <w:p w:rsidR="00000000" w:rsidDel="00000000" w:rsidP="00000000" w:rsidRDefault="00000000" w:rsidRPr="00000000" w14:paraId="0000001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No se admitirán inscripciones posteriores al 2 de febrero hasta las 14 horas.</w:t>
      </w:r>
    </w:p>
    <w:p w:rsidR="00000000" w:rsidDel="00000000" w:rsidP="00000000" w:rsidRDefault="00000000" w:rsidRPr="00000000" w14:paraId="00000012">
      <w:pPr>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7 –</w:t>
      </w:r>
      <w:r w:rsidDel="00000000" w:rsidR="00000000" w:rsidRPr="00000000">
        <w:rPr>
          <w:rFonts w:ascii="Arial" w:cs="Arial" w:eastAsia="Arial" w:hAnsi="Arial"/>
          <w:sz w:val="24"/>
          <w:szCs w:val="24"/>
          <w:rtl w:val="0"/>
        </w:rPr>
        <w:t xml:space="preserve"> Las decoraciones participantes deberán permanecer instaladas durante toda la Fiesta del Almendro en Flor, desde el día 2 de febrero hasta el 22 de marzo.</w:t>
      </w:r>
    </w:p>
    <w:p w:rsidR="00000000" w:rsidDel="00000000" w:rsidP="00000000" w:rsidRDefault="00000000" w:rsidRPr="00000000" w14:paraId="0000001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8 – Votación.</w:t>
      </w:r>
    </w:p>
    <w:p w:rsidR="00000000" w:rsidDel="00000000" w:rsidP="00000000" w:rsidRDefault="00000000" w:rsidRPr="00000000" w14:paraId="00000014">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Los ganadores los decidirá un jurado nombrado a tal efecto, que recorrerá los balcones, ventanas y terrazas inscritos.</w:t>
      </w:r>
    </w:p>
    <w:p w:rsidR="00000000" w:rsidDel="00000000" w:rsidP="00000000" w:rsidRDefault="00000000" w:rsidRPr="00000000" w14:paraId="00000015">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decisión del jurado se dará a conocer el día 20 de marzo. El jurado estará compuesto por personal de las concejalías de turismo, comercio y Agencia de desarrollo Local.</w:t>
      </w:r>
    </w:p>
    <w:p w:rsidR="00000000" w:rsidDel="00000000" w:rsidP="00000000" w:rsidRDefault="00000000" w:rsidRPr="00000000" w14:paraId="00000016">
      <w:pPr>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9 –</w:t>
      </w:r>
      <w:r w:rsidDel="00000000" w:rsidR="00000000" w:rsidRPr="00000000">
        <w:rPr>
          <w:rFonts w:ascii="Arial" w:cs="Arial" w:eastAsia="Arial" w:hAnsi="Arial"/>
          <w:sz w:val="24"/>
          <w:szCs w:val="24"/>
          <w:rtl w:val="0"/>
        </w:rPr>
        <w:t xml:space="preserve"> El. Excmo. El Ayuntamiento de Mula podrá hacer uso de las fotos participantes para su publicación en folletos y/o programaciones de promoción turística de nuestra ciudad y municipio.</w:t>
      </w:r>
    </w:p>
    <w:p w:rsidR="00000000" w:rsidDel="00000000" w:rsidP="00000000" w:rsidRDefault="00000000" w:rsidRPr="00000000" w14:paraId="00000017">
      <w:pPr>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10 –</w:t>
      </w:r>
      <w:r w:rsidDel="00000000" w:rsidR="00000000" w:rsidRPr="00000000">
        <w:rPr>
          <w:rFonts w:ascii="Arial" w:cs="Arial" w:eastAsia="Arial" w:hAnsi="Arial"/>
          <w:sz w:val="24"/>
          <w:szCs w:val="24"/>
          <w:rtl w:val="0"/>
        </w:rPr>
        <w:t xml:space="preserve"> Quedan excluidos del presente concurso los balcones, ventanas y terrazas de los edificios públicos.</w:t>
      </w:r>
    </w:p>
    <w:p w:rsidR="00000000" w:rsidDel="00000000" w:rsidP="00000000" w:rsidRDefault="00000000" w:rsidRPr="00000000" w14:paraId="00000018">
      <w:pPr>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11 –</w:t>
      </w:r>
      <w:r w:rsidDel="00000000" w:rsidR="00000000" w:rsidRPr="00000000">
        <w:rPr>
          <w:rFonts w:ascii="Arial" w:cs="Arial" w:eastAsia="Arial" w:hAnsi="Arial"/>
          <w:sz w:val="24"/>
          <w:szCs w:val="24"/>
          <w:rtl w:val="0"/>
        </w:rPr>
        <w:t xml:space="preserve"> La participación en este concurso supone la aceptación de las presentes bases. </w:t>
      </w:r>
    </w:p>
    <w:p w:rsidR="00000000" w:rsidDel="00000000" w:rsidP="00000000" w:rsidRDefault="00000000" w:rsidRPr="00000000" w14:paraId="00000019">
      <w:pPr>
        <w:spacing w:after="0" w:before="42"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A">
      <w:pPr>
        <w:spacing w:after="0" w:line="379" w:lineRule="auto"/>
        <w:rPr>
          <w:rFonts w:ascii="Arial" w:cs="Arial" w:eastAsia="Arial" w:hAnsi="Arial"/>
          <w:sz w:val="24"/>
          <w:szCs w:val="24"/>
        </w:rPr>
      </w:pPr>
      <w:r w:rsidDel="00000000" w:rsidR="00000000" w:rsidRPr="00000000">
        <w:rPr>
          <w:rFonts w:ascii="Arial" w:cs="Arial" w:eastAsia="Arial" w:hAnsi="Arial"/>
          <w:b w:val="1"/>
          <w:bCs w:val="1"/>
          <w:color w:val="212121"/>
          <w:sz w:val="24"/>
          <w:szCs w:val="24"/>
          <w:rtl w:val="0"/>
        </w:rPr>
        <w:t xml:space="preserve">NOTA. Para que este concurso se lleve a cabo es necesario que haya 7 solicitudes de participación.</w:t>
      </w:r>
      <w:r w:rsidDel="00000000" w:rsidR="00000000" w:rsidRPr="00000000">
        <w:rPr>
          <w:rtl w:val="0"/>
        </w:rPr>
      </w:r>
    </w:p>
    <w:p w:rsidR="00000000" w:rsidDel="00000000" w:rsidP="00000000" w:rsidRDefault="00000000" w:rsidRPr="00000000" w14:paraId="0000001B">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C">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D">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E">
      <w:pPr>
        <w:jc w:val="both"/>
        <w:rPr>
          <w:rFonts w:ascii="Arial" w:cs="Arial" w:eastAsia="Arial" w:hAnsi="Arial"/>
          <w:b w:val="1"/>
          <w:bCs w:val="1"/>
          <w:color w:val="ff9900"/>
          <w:sz w:val="24"/>
          <w:szCs w:val="24"/>
        </w:rPr>
      </w:pPr>
      <w:r w:rsidDel="00000000" w:rsidR="00000000" w:rsidRPr="00000000">
        <w:rPr>
          <w:rtl w:val="0"/>
        </w:rPr>
      </w:r>
    </w:p>
    <w:p w:rsidR="00000000" w:rsidDel="00000000" w:rsidP="00000000" w:rsidRDefault="00000000" w:rsidRPr="00000000" w14:paraId="0000001F">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0">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1">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2">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3">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4">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5">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6">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7">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8">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9">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A">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Anexo</w:t>
      </w:r>
    </w:p>
    <w:p w:rsidR="00000000" w:rsidDel="00000000" w:rsidP="00000000" w:rsidRDefault="00000000" w:rsidRPr="00000000" w14:paraId="0000002B">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C">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PROTECCIÓN DE DATOS</w:t>
      </w:r>
    </w:p>
    <w:p w:rsidR="00000000" w:rsidDel="00000000" w:rsidP="00000000" w:rsidRDefault="00000000" w:rsidRPr="00000000" w14:paraId="0000002D">
      <w:pPr>
        <w:jc w:val="both"/>
        <w:rPr/>
      </w:pPr>
      <w:r w:rsidDel="00000000" w:rsidR="00000000" w:rsidRPr="00000000">
        <w:rPr>
          <w:rFonts w:ascii="Arial" w:cs="Arial" w:eastAsia="Arial" w:hAnsi="Arial"/>
          <w:sz w:val="24"/>
          <w:szCs w:val="24"/>
          <w:rtl w:val="0"/>
        </w:rPr>
        <w:t xml:space="preserve">De conformidad con lo dispuesto en el Reglamento (UE) 2016/679 relativo a la protección de los datos personales de las personas físicas (RGPD) y Ley Orgánica 3/2018, de 5 de diciembre, de Protección de Datos Personales y garantía de los derechos digitales. Vd. da su consentimiento para el tratamiento de los datos personales aportados a través de su inscripción del I Concurso de embellecimiento de balcones, ventanas y terrazas MulaFlor 202.</w:t>
      </w:r>
      <w:r w:rsidDel="00000000" w:rsidR="00000000" w:rsidRPr="00000000">
        <w:rPr>
          <w:rtl w:val="0"/>
        </w:rPr>
      </w:r>
    </w:p>
    <w:p w:rsidR="00000000" w:rsidDel="00000000" w:rsidP="00000000" w:rsidRDefault="00000000" w:rsidRPr="00000000" w14:paraId="0000002E">
      <w:pPr>
        <w:jc w:val="both"/>
        <w:rPr>
          <w:rFonts w:ascii="Arial" w:cs="Arial" w:eastAsia="Arial" w:hAnsi="Arial"/>
          <w:sz w:val="24"/>
          <w:szCs w:val="24"/>
        </w:rPr>
      </w:pPr>
      <w:r w:rsidDel="00000000" w:rsidR="00000000" w:rsidRPr="00000000">
        <w:rPr>
          <w:rtl w:val="0"/>
        </w:rPr>
      </w:r>
    </w:p>
    <w:tbl>
      <w:tblPr>
        <w:tblStyle w:val="Table1"/>
        <w:tblpPr w:leftFromText="141" w:rightFromText="141" w:topFromText="0" w:bottomFromText="0" w:vertAnchor="text" w:horzAnchor="text" w:tblpX="-500.99999999999966" w:tblpY="0"/>
        <w:tblW w:w="10216.0" w:type="dxa"/>
        <w:jc w:val="left"/>
        <w:tblLayout w:type="fixed"/>
        <w:tblLook w:val="0400"/>
      </w:tblPr>
      <w:tblGrid>
        <w:gridCol w:w="3601"/>
        <w:gridCol w:w="6615"/>
        <w:tblGridChange w:id="0">
          <w:tblGrid>
            <w:gridCol w:w="3601"/>
            <w:gridCol w:w="6615"/>
          </w:tblGrid>
        </w:tblGridChange>
      </w:tblGrid>
      <w:tr>
        <w:trPr>
          <w:cantSplit w:val="0"/>
          <w:trHeight w:val="196" w:hRule="atLeast"/>
          <w:tblHeader w:val="0"/>
        </w:trPr>
        <w:tc>
          <w:tcPr>
            <w:gridSpan w:val="2"/>
            <w:tcBorders>
              <w:top w:color="000001" w:space="0" w:sz="4" w:val="single"/>
              <w:left w:color="000001" w:space="0" w:sz="4" w:val="single"/>
              <w:bottom w:color="999999" w:space="0" w:sz="24" w:val="single"/>
              <w:right w:color="000001" w:space="0" w:sz="4" w:val="single"/>
            </w:tcBorders>
            <w:shd w:fill="999999" w:val="clear"/>
            <w:tcMar>
              <w:left w:w="0.0" w:type="dxa"/>
              <w:right w:w="0.0" w:type="dxa"/>
            </w:tcMar>
          </w:tcPr>
          <w:p w:rsidR="00000000" w:rsidDel="00000000" w:rsidP="00000000" w:rsidRDefault="00000000" w:rsidRPr="00000000" w14:paraId="0000002F">
            <w:pPr>
              <w:spacing w:after="0" w:before="26" w:line="187" w:lineRule="auto"/>
              <w:ind w:left="1399" w:right="1399" w:firstLine="0"/>
              <w:jc w:val="center"/>
              <w:rPr>
                <w:rFonts w:ascii="Arial" w:cs="Arial" w:eastAsia="Arial" w:hAnsi="Arial"/>
                <w:sz w:val="24"/>
                <w:szCs w:val="24"/>
              </w:rPr>
            </w:pPr>
            <w:r w:rsidDel="00000000" w:rsidR="00000000" w:rsidRPr="00000000">
              <w:rPr>
                <w:rFonts w:ascii="Arial" w:cs="Arial" w:eastAsia="Arial" w:hAnsi="Arial"/>
                <w:b w:val="1"/>
                <w:bCs w:val="1"/>
                <w:color w:val="ffffff"/>
                <w:sz w:val="18"/>
                <w:szCs w:val="18"/>
                <w:rtl w:val="0"/>
              </w:rPr>
              <w:t xml:space="preserve">INFORMACIÓN ADICIONAL SOBRE PROTECCIÓN DE DATOS DE CARÁCTER PERSONAL</w:t>
            </w:r>
            <w:r w:rsidDel="00000000" w:rsidR="00000000" w:rsidRPr="00000000">
              <w:rPr>
                <w:rtl w:val="0"/>
              </w:rPr>
            </w:r>
          </w:p>
        </w:tc>
      </w:tr>
      <w:tr>
        <w:trPr>
          <w:cantSplit w:val="0"/>
          <w:trHeight w:val="275" w:hRule="atLeast"/>
          <w:tblHeader w:val="0"/>
        </w:trPr>
        <w:tc>
          <w:tcPr>
            <w:tcBorders>
              <w:top w:color="999999" w:space="0" w:sz="24" w:val="single"/>
              <w:left w:color="000001" w:space="0" w:sz="4" w:val="single"/>
              <w:bottom w:color="000001" w:space="0" w:sz="4" w:val="single"/>
              <w:right w:color="000001" w:space="0" w:sz="4" w:val="single"/>
            </w:tcBorders>
            <w:shd w:fill="ffffff" w:val="clear"/>
            <w:tcMar>
              <w:left w:w="0.0" w:type="dxa"/>
              <w:right w:w="0.0" w:type="dxa"/>
            </w:tcMar>
          </w:tcPr>
          <w:p w:rsidR="00000000" w:rsidDel="00000000" w:rsidP="00000000" w:rsidRDefault="00000000" w:rsidRPr="00000000" w14:paraId="00000031">
            <w:pPr>
              <w:spacing w:after="0" w:before="82" w:line="240" w:lineRule="auto"/>
              <w:ind w:left="677" w:right="732" w:firstLine="0"/>
              <w:jc w:val="center"/>
              <w:rPr>
                <w:rFonts w:ascii="Arial" w:cs="Arial" w:eastAsia="Arial" w:hAnsi="Arial"/>
                <w:sz w:val="24"/>
                <w:szCs w:val="24"/>
              </w:rPr>
            </w:pPr>
            <w:r w:rsidDel="00000000" w:rsidR="00000000" w:rsidRPr="00000000">
              <w:rPr>
                <w:rFonts w:ascii="Arial" w:cs="Arial" w:eastAsia="Arial" w:hAnsi="Arial"/>
                <w:b w:val="1"/>
                <w:bCs w:val="1"/>
                <w:sz w:val="14"/>
                <w:szCs w:val="14"/>
                <w:rtl w:val="0"/>
              </w:rPr>
              <w:t xml:space="preserve">Responsable del tratamiento</w:t>
            </w:r>
            <w:r w:rsidDel="00000000" w:rsidR="00000000" w:rsidRPr="00000000">
              <w:rPr>
                <w:rtl w:val="0"/>
              </w:rPr>
            </w:r>
          </w:p>
        </w:tc>
        <w:tc>
          <w:tcPr>
            <w:tcBorders>
              <w:top w:color="999999" w:space="0" w:sz="24" w:val="single"/>
              <w:left w:color="000001" w:space="0" w:sz="4" w:val="single"/>
              <w:bottom w:color="000001" w:space="0" w:sz="4" w:val="single"/>
              <w:right w:color="000001" w:space="0" w:sz="4" w:val="single"/>
            </w:tcBorders>
            <w:shd w:fill="ffffff" w:val="clear"/>
            <w:tcMar>
              <w:left w:w="0.0" w:type="dxa"/>
              <w:right w:w="0.0" w:type="dxa"/>
            </w:tcMar>
          </w:tcPr>
          <w:p w:rsidR="00000000" w:rsidDel="00000000" w:rsidP="00000000" w:rsidRDefault="00000000" w:rsidRPr="00000000" w14:paraId="00000032">
            <w:pPr>
              <w:spacing w:after="0" w:before="51" w:line="240" w:lineRule="auto"/>
              <w:ind w:left="336" w:firstLine="0"/>
              <w:rPr>
                <w:rFonts w:ascii="Arial" w:cs="Arial" w:eastAsia="Arial" w:hAnsi="Arial"/>
                <w:sz w:val="24"/>
                <w:szCs w:val="24"/>
              </w:rPr>
            </w:pPr>
            <w:r w:rsidDel="00000000" w:rsidR="00000000" w:rsidRPr="00000000">
              <w:rPr>
                <w:rFonts w:ascii="Arial" w:cs="Arial" w:eastAsia="Arial" w:hAnsi="Arial"/>
                <w:sz w:val="14"/>
                <w:szCs w:val="14"/>
                <w:rtl w:val="0"/>
              </w:rPr>
              <w:t xml:space="preserve">Ayuntamiento de Mula</w:t>
            </w:r>
            <w:r w:rsidDel="00000000" w:rsidR="00000000" w:rsidRPr="00000000">
              <w:rPr>
                <w:rtl w:val="0"/>
              </w:rPr>
            </w:r>
          </w:p>
        </w:tc>
      </w:tr>
      <w:tr>
        <w:trPr>
          <w:cantSplit w:val="0"/>
          <w:trHeight w:val="789" w:hRule="atLeast"/>
          <w:tblHeader w:val="0"/>
        </w:trPr>
        <w:tc>
          <w:tcPr>
            <w:tcBorders>
              <w:top w:color="000001" w:space="0" w:sz="4" w:val="single"/>
              <w:left w:color="000001" w:space="0" w:sz="4" w:val="single"/>
              <w:bottom w:color="000001" w:space="0" w:sz="4" w:val="single"/>
              <w:right w:color="000001" w:space="0" w:sz="4" w:val="single"/>
            </w:tcBorders>
            <w:shd w:fill="ffffff" w:val="clear"/>
            <w:tcMar>
              <w:left w:w="0.0" w:type="dxa"/>
              <w:right w:w="0.0" w:type="dxa"/>
            </w:tcMar>
          </w:tcPr>
          <w:p w:rsidR="00000000" w:rsidDel="00000000" w:rsidP="00000000" w:rsidRDefault="00000000" w:rsidRPr="00000000" w14:paraId="00000033">
            <w:pPr>
              <w:spacing w:after="0" w:line="240" w:lineRule="auto"/>
              <w:rPr>
                <w:sz w:val="16"/>
                <w:szCs w:val="16"/>
              </w:rPr>
            </w:pPr>
            <w:r w:rsidDel="00000000" w:rsidR="00000000" w:rsidRPr="00000000">
              <w:rPr>
                <w:rtl w:val="0"/>
              </w:rPr>
            </w:r>
          </w:p>
          <w:p w:rsidR="00000000" w:rsidDel="00000000" w:rsidP="00000000" w:rsidRDefault="00000000" w:rsidRPr="00000000" w14:paraId="00000034">
            <w:pPr>
              <w:spacing w:after="0" w:before="8" w:line="240" w:lineRule="auto"/>
              <w:rPr>
                <w:sz w:val="15"/>
                <w:szCs w:val="15"/>
              </w:rPr>
            </w:pPr>
            <w:r w:rsidDel="00000000" w:rsidR="00000000" w:rsidRPr="00000000">
              <w:rPr>
                <w:rtl w:val="0"/>
              </w:rPr>
            </w:r>
          </w:p>
          <w:p w:rsidR="00000000" w:rsidDel="00000000" w:rsidP="00000000" w:rsidRDefault="00000000" w:rsidRPr="00000000" w14:paraId="00000035">
            <w:pPr>
              <w:spacing w:after="0" w:line="240" w:lineRule="auto"/>
              <w:ind w:left="677" w:right="732" w:firstLine="0"/>
              <w:jc w:val="center"/>
              <w:rPr>
                <w:rFonts w:ascii="Arial" w:cs="Arial" w:eastAsia="Arial" w:hAnsi="Arial"/>
                <w:sz w:val="24"/>
                <w:szCs w:val="24"/>
              </w:rPr>
            </w:pPr>
            <w:r w:rsidDel="00000000" w:rsidR="00000000" w:rsidRPr="00000000">
              <w:rPr>
                <w:rFonts w:ascii="Arial" w:cs="Arial" w:eastAsia="Arial" w:hAnsi="Arial"/>
                <w:b w:val="1"/>
                <w:bCs w:val="1"/>
                <w:sz w:val="14"/>
                <w:szCs w:val="14"/>
                <w:rtl w:val="0"/>
              </w:rPr>
              <w:t xml:space="preserve">Domicilio del responsable</w:t>
            </w: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left w:w="0.0" w:type="dxa"/>
              <w:right w:w="0.0" w:type="dxa"/>
            </w:tcMar>
          </w:tcPr>
          <w:p w:rsidR="00000000" w:rsidDel="00000000" w:rsidP="00000000" w:rsidRDefault="00000000" w:rsidRPr="00000000" w14:paraId="00000036">
            <w:pPr>
              <w:spacing w:after="0" w:before="51" w:line="331" w:lineRule="auto"/>
              <w:ind w:right="2500"/>
              <w:rPr>
                <w:rFonts w:ascii="Arial" w:cs="Arial" w:eastAsia="Arial" w:hAnsi="Arial"/>
                <w:sz w:val="24"/>
                <w:szCs w:val="24"/>
              </w:rPr>
            </w:pPr>
            <w:r w:rsidDel="00000000" w:rsidR="00000000" w:rsidRPr="00000000">
              <w:rPr>
                <w:rFonts w:ascii="Arial" w:cs="Arial" w:eastAsia="Arial" w:hAnsi="Arial"/>
                <w:sz w:val="14"/>
                <w:szCs w:val="14"/>
                <w:rtl w:val="0"/>
              </w:rPr>
              <w:t xml:space="preserve">Dirección: Plaza del Ayuntamiento, 8, Mula, 30170, (Murcia) CIF: P3002900C</w:t>
            </w:r>
            <w:r w:rsidDel="00000000" w:rsidR="00000000" w:rsidRPr="00000000">
              <w:rPr>
                <w:rtl w:val="0"/>
              </w:rPr>
            </w:r>
          </w:p>
          <w:p w:rsidR="00000000" w:rsidDel="00000000" w:rsidP="00000000" w:rsidRDefault="00000000" w:rsidRPr="00000000" w14:paraId="00000037">
            <w:pPr>
              <w:spacing w:after="0" w:before="1" w:line="240" w:lineRule="auto"/>
              <w:ind w:left="336" w:firstLine="0"/>
              <w:rPr>
                <w:rFonts w:ascii="Arial" w:cs="Arial" w:eastAsia="Arial" w:hAnsi="Arial"/>
                <w:sz w:val="24"/>
                <w:szCs w:val="24"/>
              </w:rPr>
            </w:pPr>
            <w:r w:rsidDel="00000000" w:rsidR="00000000" w:rsidRPr="00000000">
              <w:rPr>
                <w:rFonts w:ascii="Arial" w:cs="Arial" w:eastAsia="Arial" w:hAnsi="Arial"/>
                <w:sz w:val="14"/>
                <w:szCs w:val="14"/>
                <w:rtl w:val="0"/>
              </w:rPr>
              <w:t xml:space="preserve">Correo electrónico: </w:t>
            </w:r>
            <w:hyperlink r:id="rId7">
              <w:r w:rsidDel="00000000" w:rsidR="00000000" w:rsidRPr="00000000">
                <w:rPr>
                  <w:rFonts w:ascii="Arial" w:cs="Arial" w:eastAsia="Arial" w:hAnsi="Arial"/>
                  <w:color w:val="000080"/>
                  <w:sz w:val="14"/>
                  <w:szCs w:val="14"/>
                  <w:u w:val="single"/>
                  <w:rtl w:val="0"/>
                </w:rPr>
                <w:t xml:space="preserve">dpd@aytomula.es</w:t>
              </w:r>
            </w:hyperlink>
            <w:r w:rsidDel="00000000" w:rsidR="00000000" w:rsidRPr="00000000">
              <w:rPr>
                <w:rtl w:val="0"/>
              </w:rPr>
            </w:r>
          </w:p>
          <w:p w:rsidR="00000000" w:rsidDel="00000000" w:rsidP="00000000" w:rsidRDefault="00000000" w:rsidRPr="00000000" w14:paraId="00000038">
            <w:pPr>
              <w:spacing w:after="0" w:before="63" w:line="240" w:lineRule="auto"/>
              <w:ind w:left="336" w:firstLine="0"/>
              <w:rPr>
                <w:rFonts w:ascii="Arial" w:cs="Arial" w:eastAsia="Arial" w:hAnsi="Arial"/>
                <w:sz w:val="24"/>
                <w:szCs w:val="24"/>
              </w:rPr>
            </w:pPr>
            <w:r w:rsidDel="00000000" w:rsidR="00000000" w:rsidRPr="00000000">
              <w:rPr>
                <w:rFonts w:ascii="Arial" w:cs="Arial" w:eastAsia="Arial" w:hAnsi="Arial"/>
                <w:sz w:val="14"/>
                <w:szCs w:val="14"/>
                <w:rtl w:val="0"/>
              </w:rPr>
              <w:t xml:space="preserve">Teléfono: 968637510</w:t>
            </w:r>
            <w:r w:rsidDel="00000000" w:rsidR="00000000" w:rsidRPr="00000000">
              <w:rPr>
                <w:rtl w:val="0"/>
              </w:rPr>
            </w:r>
          </w:p>
        </w:tc>
      </w:tr>
      <w:tr>
        <w:trPr>
          <w:cantSplit w:val="0"/>
          <w:trHeight w:val="609" w:hRule="atLeast"/>
          <w:tblHeader w:val="0"/>
        </w:trPr>
        <w:tc>
          <w:tcPr>
            <w:tcBorders>
              <w:top w:color="000001" w:space="0" w:sz="4" w:val="single"/>
              <w:left w:color="000001" w:space="0" w:sz="4" w:val="single"/>
              <w:bottom w:color="000001" w:space="0" w:sz="4" w:val="single"/>
              <w:right w:color="000001" w:space="0" w:sz="4" w:val="single"/>
            </w:tcBorders>
            <w:shd w:fill="ffffff" w:val="clear"/>
            <w:tcMar>
              <w:left w:w="0.0" w:type="dxa"/>
              <w:right w:w="0.0" w:type="dxa"/>
            </w:tcMar>
          </w:tcPr>
          <w:p w:rsidR="00000000" w:rsidDel="00000000" w:rsidP="00000000" w:rsidRDefault="00000000" w:rsidRPr="00000000" w14:paraId="00000039">
            <w:pPr>
              <w:spacing w:after="0" w:line="240" w:lineRule="auto"/>
              <w:rPr>
                <w:sz w:val="23"/>
                <w:szCs w:val="23"/>
              </w:rPr>
            </w:pPr>
            <w:r w:rsidDel="00000000" w:rsidR="00000000" w:rsidRPr="00000000">
              <w:rPr>
                <w:rtl w:val="0"/>
              </w:rPr>
            </w:r>
          </w:p>
          <w:p w:rsidR="00000000" w:rsidDel="00000000" w:rsidP="00000000" w:rsidRDefault="00000000" w:rsidRPr="00000000" w14:paraId="0000003A">
            <w:pPr>
              <w:spacing w:after="0" w:line="240" w:lineRule="auto"/>
              <w:ind w:left="729" w:right="732" w:firstLine="0"/>
              <w:jc w:val="center"/>
              <w:rPr>
                <w:rFonts w:ascii="Arial" w:cs="Arial" w:eastAsia="Arial" w:hAnsi="Arial"/>
                <w:sz w:val="24"/>
                <w:szCs w:val="24"/>
              </w:rPr>
            </w:pPr>
            <w:r w:rsidDel="00000000" w:rsidR="00000000" w:rsidRPr="00000000">
              <w:rPr>
                <w:rFonts w:ascii="Arial" w:cs="Arial" w:eastAsia="Arial" w:hAnsi="Arial"/>
                <w:b w:val="1"/>
                <w:bCs w:val="1"/>
                <w:sz w:val="14"/>
                <w:szCs w:val="14"/>
                <w:rtl w:val="0"/>
              </w:rPr>
              <w:t xml:space="preserve">Delegado de protección de datos</w:t>
            </w: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left w:w="0.0" w:type="dxa"/>
              <w:right w:w="0.0" w:type="dxa"/>
            </w:tcMar>
          </w:tcPr>
          <w:p w:rsidR="00000000" w:rsidDel="00000000" w:rsidP="00000000" w:rsidRDefault="00000000" w:rsidRPr="00000000" w14:paraId="0000003B">
            <w:pPr>
              <w:spacing w:after="0" w:before="51" w:line="240" w:lineRule="auto"/>
              <w:ind w:left="336" w:firstLine="0"/>
              <w:rPr>
                <w:rFonts w:ascii="Arial" w:cs="Arial" w:eastAsia="Arial" w:hAnsi="Arial"/>
                <w:sz w:val="24"/>
                <w:szCs w:val="24"/>
              </w:rPr>
            </w:pPr>
            <w:r w:rsidDel="00000000" w:rsidR="00000000" w:rsidRPr="00000000">
              <w:rPr>
                <w:rFonts w:ascii="Arial" w:cs="Arial" w:eastAsia="Arial" w:hAnsi="Arial"/>
                <w:sz w:val="14"/>
                <w:szCs w:val="14"/>
                <w:rtl w:val="0"/>
              </w:rPr>
              <w:t xml:space="preserve">Usted puede contactar con el delegado de protección de datos (DPD) mediante:</w:t>
            </w:r>
            <w:r w:rsidDel="00000000" w:rsidR="00000000" w:rsidRPr="00000000">
              <w:rPr>
                <w:rtl w:val="0"/>
              </w:rPr>
            </w:r>
          </w:p>
          <w:p w:rsidR="00000000" w:rsidDel="00000000" w:rsidP="00000000" w:rsidRDefault="00000000" w:rsidRPr="00000000" w14:paraId="0000003C">
            <w:pPr>
              <w:numPr>
                <w:ilvl w:val="0"/>
                <w:numId w:val="2"/>
              </w:numPr>
              <w:tabs>
                <w:tab w:val="left" w:leader="none" w:pos="1579"/>
              </w:tabs>
              <w:spacing w:after="0" w:before="78" w:line="193" w:lineRule="auto"/>
              <w:ind w:left="789" w:hanging="226"/>
            </w:pPr>
            <w:r w:rsidDel="00000000" w:rsidR="00000000" w:rsidRPr="00000000">
              <w:rPr>
                <w:rFonts w:ascii="Arial" w:cs="Arial" w:eastAsia="Arial" w:hAnsi="Arial"/>
                <w:sz w:val="14"/>
                <w:szCs w:val="14"/>
                <w:rtl w:val="0"/>
              </w:rPr>
              <w:t xml:space="preserve">Correo electrónico: </w:t>
            </w:r>
            <w:hyperlink r:id="rId8">
              <w:r w:rsidDel="00000000" w:rsidR="00000000" w:rsidRPr="00000000">
                <w:rPr>
                  <w:rFonts w:ascii="Arial" w:cs="Arial" w:eastAsia="Arial" w:hAnsi="Arial"/>
                  <w:color w:val="000080"/>
                  <w:sz w:val="14"/>
                  <w:szCs w:val="14"/>
                  <w:u w:val="single"/>
                  <w:rtl w:val="0"/>
                </w:rPr>
                <w:t xml:space="preserve">dpd@aytomula.es</w:t>
              </w:r>
            </w:hyperlink>
            <w:r w:rsidDel="00000000" w:rsidR="00000000" w:rsidRPr="00000000">
              <w:rPr>
                <w:rtl w:val="0"/>
              </w:rPr>
            </w:r>
          </w:p>
          <w:p w:rsidR="00000000" w:rsidDel="00000000" w:rsidP="00000000" w:rsidRDefault="00000000" w:rsidRPr="00000000" w14:paraId="0000003D">
            <w:pPr>
              <w:numPr>
                <w:ilvl w:val="0"/>
                <w:numId w:val="1"/>
              </w:numPr>
              <w:tabs>
                <w:tab w:val="left" w:leader="none" w:pos="1579"/>
              </w:tabs>
              <w:spacing w:after="0" w:line="193" w:lineRule="auto"/>
              <w:ind w:left="789" w:hanging="226"/>
            </w:pPr>
            <w:r w:rsidDel="00000000" w:rsidR="00000000" w:rsidRPr="00000000">
              <w:rPr>
                <w:rFonts w:ascii="Arial" w:cs="Arial" w:eastAsia="Arial" w:hAnsi="Arial"/>
                <w:sz w:val="14"/>
                <w:szCs w:val="14"/>
                <w:rtl w:val="0"/>
              </w:rPr>
              <w:t xml:space="preserve">Correo ordinario: carta dirigida al DPD – Plaza del Ayuntamiento, 8, Mula, 30170, (Murcia)</w:t>
            </w:r>
            <w:r w:rsidDel="00000000" w:rsidR="00000000" w:rsidRPr="00000000">
              <w:rPr>
                <w:rtl w:val="0"/>
              </w:rPr>
            </w:r>
          </w:p>
        </w:tc>
      </w:tr>
      <w:tr>
        <w:trPr>
          <w:cantSplit w:val="0"/>
          <w:trHeight w:val="223" w:hRule="atLeast"/>
          <w:tblHeader w:val="0"/>
        </w:trPr>
        <w:tc>
          <w:tcPr>
            <w:tcBorders>
              <w:top w:color="000001" w:space="0" w:sz="4" w:val="single"/>
              <w:left w:color="000001" w:space="0" w:sz="4" w:val="single"/>
              <w:bottom w:color="000001" w:space="0" w:sz="4" w:val="single"/>
              <w:right w:color="000001" w:space="0" w:sz="4" w:val="single"/>
            </w:tcBorders>
            <w:shd w:fill="ffffff" w:val="clear"/>
            <w:tcMar>
              <w:left w:w="0.0" w:type="dxa"/>
              <w:right w:w="0.0" w:type="dxa"/>
            </w:tcMar>
          </w:tcPr>
          <w:p w:rsidR="00000000" w:rsidDel="00000000" w:rsidP="00000000" w:rsidRDefault="00000000" w:rsidRPr="00000000" w14:paraId="0000003E">
            <w:pPr>
              <w:spacing w:after="0" w:before="51" w:line="240" w:lineRule="auto"/>
              <w:ind w:left="680" w:right="732" w:firstLine="0"/>
              <w:jc w:val="center"/>
              <w:rPr>
                <w:rFonts w:ascii="Arial" w:cs="Arial" w:eastAsia="Arial" w:hAnsi="Arial"/>
                <w:sz w:val="24"/>
                <w:szCs w:val="24"/>
              </w:rPr>
            </w:pPr>
            <w:r w:rsidDel="00000000" w:rsidR="00000000" w:rsidRPr="00000000">
              <w:rPr>
                <w:rFonts w:ascii="Arial" w:cs="Arial" w:eastAsia="Arial" w:hAnsi="Arial"/>
                <w:b w:val="1"/>
                <w:bCs w:val="1"/>
                <w:sz w:val="14"/>
                <w:szCs w:val="14"/>
                <w:rtl w:val="0"/>
              </w:rPr>
              <w:t xml:space="preserve">Finalidad</w:t>
            </w: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left w:w="0.0" w:type="dxa"/>
              <w:right w:w="0.0" w:type="dxa"/>
            </w:tcMar>
          </w:tcPr>
          <w:p w:rsidR="00000000" w:rsidDel="00000000" w:rsidP="00000000" w:rsidRDefault="00000000" w:rsidRPr="00000000" w14:paraId="0000003F">
            <w:pPr>
              <w:spacing w:after="0" w:before="51" w:line="240" w:lineRule="auto"/>
              <w:ind w:left="336" w:firstLine="0"/>
              <w:rPr>
                <w:rFonts w:ascii="Arial" w:cs="Arial" w:eastAsia="Arial" w:hAnsi="Arial"/>
                <w:sz w:val="24"/>
                <w:szCs w:val="24"/>
              </w:rPr>
            </w:pPr>
            <w:r w:rsidDel="00000000" w:rsidR="00000000" w:rsidRPr="00000000">
              <w:rPr>
                <w:rFonts w:ascii="Arial" w:cs="Arial" w:eastAsia="Arial" w:hAnsi="Arial"/>
                <w:sz w:val="14"/>
                <w:szCs w:val="14"/>
                <w:rtl w:val="0"/>
              </w:rPr>
              <w:t xml:space="preserve">Inscripción en eventos organizados por el Ayuntamiento de Mula.</w:t>
            </w:r>
            <w:r w:rsidDel="00000000" w:rsidR="00000000" w:rsidRPr="00000000">
              <w:rPr>
                <w:rtl w:val="0"/>
              </w:rPr>
            </w:r>
          </w:p>
        </w:tc>
      </w:tr>
      <w:tr>
        <w:trPr>
          <w:cantSplit w:val="0"/>
          <w:trHeight w:val="630" w:hRule="atLeast"/>
          <w:tblHeader w:val="0"/>
        </w:trPr>
        <w:tc>
          <w:tcPr>
            <w:tcBorders>
              <w:top w:color="000001" w:space="0" w:sz="4" w:val="single"/>
              <w:left w:color="000001" w:space="0" w:sz="4" w:val="single"/>
              <w:bottom w:color="000001" w:space="0" w:sz="4" w:val="single"/>
              <w:right w:color="000001" w:space="0" w:sz="4" w:val="single"/>
            </w:tcBorders>
            <w:shd w:fill="ffffff" w:val="clear"/>
            <w:tcMar>
              <w:left w:w="0.0" w:type="dxa"/>
              <w:right w:w="0.0" w:type="dxa"/>
            </w:tcMar>
          </w:tcPr>
          <w:p w:rsidR="00000000" w:rsidDel="00000000" w:rsidP="00000000" w:rsidRDefault="00000000" w:rsidRPr="00000000" w14:paraId="00000040">
            <w:pPr>
              <w:spacing w:after="0" w:line="240" w:lineRule="auto"/>
              <w:rPr>
                <w:sz w:val="16"/>
                <w:szCs w:val="16"/>
              </w:rPr>
            </w:pPr>
            <w:r w:rsidDel="00000000" w:rsidR="00000000" w:rsidRPr="00000000">
              <w:rPr>
                <w:rtl w:val="0"/>
              </w:rPr>
            </w:r>
          </w:p>
          <w:p w:rsidR="00000000" w:rsidDel="00000000" w:rsidP="00000000" w:rsidRDefault="00000000" w:rsidRPr="00000000" w14:paraId="00000041">
            <w:pPr>
              <w:spacing w:after="0" w:before="98" w:line="240" w:lineRule="auto"/>
              <w:ind w:left="680" w:right="732" w:firstLine="0"/>
              <w:jc w:val="center"/>
              <w:rPr>
                <w:rFonts w:ascii="Arial" w:cs="Arial" w:eastAsia="Arial" w:hAnsi="Arial"/>
                <w:sz w:val="24"/>
                <w:szCs w:val="24"/>
              </w:rPr>
            </w:pPr>
            <w:r w:rsidDel="00000000" w:rsidR="00000000" w:rsidRPr="00000000">
              <w:rPr>
                <w:rFonts w:ascii="Arial" w:cs="Arial" w:eastAsia="Arial" w:hAnsi="Arial"/>
                <w:b w:val="1"/>
                <w:bCs w:val="1"/>
                <w:sz w:val="14"/>
                <w:szCs w:val="14"/>
                <w:rtl w:val="0"/>
              </w:rPr>
              <w:t xml:space="preserve">Conservación de datos</w:t>
            </w: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left w:w="0.0" w:type="dxa"/>
              <w:right w:w="0.0" w:type="dxa"/>
            </w:tcMar>
          </w:tcPr>
          <w:p w:rsidR="00000000" w:rsidDel="00000000" w:rsidP="00000000" w:rsidRDefault="00000000" w:rsidRPr="00000000" w14:paraId="00000042">
            <w:pPr>
              <w:spacing w:after="0" w:before="51" w:line="240" w:lineRule="auto"/>
              <w:ind w:right="276"/>
              <w:jc w:val="both"/>
              <w:rPr>
                <w:rFonts w:ascii="Arial" w:cs="Arial" w:eastAsia="Arial" w:hAnsi="Arial"/>
                <w:sz w:val="24"/>
                <w:szCs w:val="24"/>
              </w:rPr>
            </w:pPr>
            <w:r w:rsidDel="00000000" w:rsidR="00000000" w:rsidRPr="00000000">
              <w:rPr>
                <w:rFonts w:ascii="Arial" w:cs="Arial" w:eastAsia="Arial" w:hAnsi="Arial"/>
                <w:sz w:val="14"/>
                <w:szCs w:val="14"/>
                <w:rtl w:val="0"/>
              </w:rPr>
              <w:t xml:space="preserve">Los datos serán conservados durante el periodo establecido por el tratamiento, la legislación aplicable y los requerimientos aplicables a la conservación de información por parte de la Administración Pública. Actualmente el Ayuntamiento de Mula no tiene previsto un plazo de supresión de datos.</w:t>
            </w:r>
            <w:r w:rsidDel="00000000" w:rsidR="00000000" w:rsidRPr="00000000">
              <w:rPr>
                <w:rtl w:val="0"/>
              </w:rPr>
            </w:r>
          </w:p>
        </w:tc>
      </w:tr>
      <w:tr>
        <w:trPr>
          <w:cantSplit w:val="0"/>
          <w:trHeight w:val="220" w:hRule="atLeast"/>
          <w:tblHeader w:val="0"/>
        </w:trPr>
        <w:tc>
          <w:tcPr>
            <w:tcBorders>
              <w:top w:color="000001" w:space="0" w:sz="4" w:val="single"/>
              <w:left w:color="000001" w:space="0" w:sz="4" w:val="single"/>
              <w:bottom w:color="000001" w:space="0" w:sz="4" w:val="single"/>
              <w:right w:color="000001" w:space="0" w:sz="4" w:val="single"/>
            </w:tcBorders>
            <w:shd w:fill="ffffff" w:val="clear"/>
            <w:tcMar>
              <w:left w:w="0.0" w:type="dxa"/>
              <w:right w:w="0.0" w:type="dxa"/>
            </w:tcMar>
          </w:tcPr>
          <w:p w:rsidR="00000000" w:rsidDel="00000000" w:rsidP="00000000" w:rsidRDefault="00000000" w:rsidRPr="00000000" w14:paraId="00000043">
            <w:pPr>
              <w:spacing w:after="0" w:before="48" w:line="240" w:lineRule="auto"/>
              <w:ind w:left="680" w:right="732" w:firstLine="0"/>
              <w:jc w:val="center"/>
              <w:rPr>
                <w:rFonts w:ascii="Arial" w:cs="Arial" w:eastAsia="Arial" w:hAnsi="Arial"/>
                <w:sz w:val="24"/>
                <w:szCs w:val="24"/>
              </w:rPr>
            </w:pPr>
            <w:r w:rsidDel="00000000" w:rsidR="00000000" w:rsidRPr="00000000">
              <w:rPr>
                <w:rFonts w:ascii="Arial" w:cs="Arial" w:eastAsia="Arial" w:hAnsi="Arial"/>
                <w:b w:val="1"/>
                <w:bCs w:val="1"/>
                <w:sz w:val="14"/>
                <w:szCs w:val="14"/>
                <w:rtl w:val="0"/>
              </w:rPr>
              <w:t xml:space="preserve">Legitimación</w:t>
            </w: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left w:w="0.0" w:type="dxa"/>
              <w:right w:w="0.0" w:type="dxa"/>
            </w:tcMar>
          </w:tcPr>
          <w:p w:rsidR="00000000" w:rsidDel="00000000" w:rsidP="00000000" w:rsidRDefault="00000000" w:rsidRPr="00000000" w14:paraId="00000044">
            <w:pPr>
              <w:spacing w:after="0" w:before="48" w:line="240" w:lineRule="auto"/>
              <w:ind w:left="336" w:firstLine="0"/>
              <w:rPr>
                <w:rFonts w:ascii="Arial" w:cs="Arial" w:eastAsia="Arial" w:hAnsi="Arial"/>
                <w:sz w:val="24"/>
                <w:szCs w:val="24"/>
              </w:rPr>
            </w:pPr>
            <w:r w:rsidDel="00000000" w:rsidR="00000000" w:rsidRPr="00000000">
              <w:rPr>
                <w:rFonts w:ascii="Arial" w:cs="Arial" w:eastAsia="Arial" w:hAnsi="Arial"/>
                <w:sz w:val="14"/>
                <w:szCs w:val="14"/>
                <w:rtl w:val="0"/>
              </w:rPr>
              <w:t xml:space="preserve">Consentimiento del interesado.</w:t>
            </w:r>
            <w:r w:rsidDel="00000000" w:rsidR="00000000" w:rsidRPr="00000000">
              <w:rPr>
                <w:rtl w:val="0"/>
              </w:rPr>
            </w:r>
          </w:p>
        </w:tc>
      </w:tr>
      <w:tr>
        <w:trPr>
          <w:cantSplit w:val="0"/>
          <w:trHeight w:val="2530" w:hRule="atLeast"/>
          <w:tblHeader w:val="0"/>
        </w:trPr>
        <w:tc>
          <w:tcPr>
            <w:tcBorders>
              <w:top w:color="000001" w:space="0" w:sz="4" w:val="single"/>
              <w:left w:color="000001" w:space="0" w:sz="4" w:val="single"/>
              <w:bottom w:color="000001" w:space="0" w:sz="4" w:val="single"/>
              <w:right w:color="000001" w:space="0" w:sz="4" w:val="single"/>
            </w:tcBorders>
            <w:shd w:fill="ffffff" w:val="clear"/>
            <w:tcMar>
              <w:left w:w="0.0" w:type="dxa"/>
              <w:right w:w="0.0" w:type="dxa"/>
            </w:tcMar>
          </w:tcPr>
          <w:p w:rsidR="00000000" w:rsidDel="00000000" w:rsidP="00000000" w:rsidRDefault="00000000" w:rsidRPr="00000000" w14:paraId="00000045">
            <w:pPr>
              <w:spacing w:after="0" w:line="240" w:lineRule="auto"/>
              <w:rPr>
                <w:sz w:val="16"/>
                <w:szCs w:val="16"/>
              </w:rPr>
            </w:pPr>
            <w:r w:rsidDel="00000000" w:rsidR="00000000" w:rsidRPr="00000000">
              <w:rPr>
                <w:rtl w:val="0"/>
              </w:rPr>
            </w:r>
          </w:p>
          <w:p w:rsidR="00000000" w:rsidDel="00000000" w:rsidP="00000000" w:rsidRDefault="00000000" w:rsidRPr="00000000" w14:paraId="00000046">
            <w:pPr>
              <w:spacing w:after="0" w:line="240" w:lineRule="auto"/>
              <w:rPr>
                <w:sz w:val="16"/>
                <w:szCs w:val="16"/>
              </w:rPr>
            </w:pPr>
            <w:r w:rsidDel="00000000" w:rsidR="00000000" w:rsidRPr="00000000">
              <w:rPr>
                <w:rtl w:val="0"/>
              </w:rPr>
            </w:r>
          </w:p>
          <w:p w:rsidR="00000000" w:rsidDel="00000000" w:rsidP="00000000" w:rsidRDefault="00000000" w:rsidRPr="00000000" w14:paraId="00000047">
            <w:pPr>
              <w:spacing w:after="0" w:line="240" w:lineRule="auto"/>
              <w:rPr>
                <w:sz w:val="16"/>
                <w:szCs w:val="16"/>
              </w:rPr>
            </w:pPr>
            <w:r w:rsidDel="00000000" w:rsidR="00000000" w:rsidRPr="00000000">
              <w:rPr>
                <w:rtl w:val="0"/>
              </w:rPr>
            </w:r>
          </w:p>
          <w:p w:rsidR="00000000" w:rsidDel="00000000" w:rsidP="00000000" w:rsidRDefault="00000000" w:rsidRPr="00000000" w14:paraId="00000048">
            <w:pPr>
              <w:spacing w:after="0" w:line="240" w:lineRule="auto"/>
              <w:rPr>
                <w:sz w:val="16"/>
                <w:szCs w:val="16"/>
              </w:rPr>
            </w:pPr>
            <w:r w:rsidDel="00000000" w:rsidR="00000000" w:rsidRPr="00000000">
              <w:rPr>
                <w:rtl w:val="0"/>
              </w:rPr>
            </w:r>
          </w:p>
          <w:p w:rsidR="00000000" w:rsidDel="00000000" w:rsidP="00000000" w:rsidRDefault="00000000" w:rsidRPr="00000000" w14:paraId="00000049">
            <w:pPr>
              <w:spacing w:after="0" w:line="240" w:lineRule="auto"/>
              <w:rPr>
                <w:sz w:val="16"/>
                <w:szCs w:val="16"/>
              </w:rPr>
            </w:pPr>
            <w:r w:rsidDel="00000000" w:rsidR="00000000" w:rsidRPr="00000000">
              <w:rPr>
                <w:rtl w:val="0"/>
              </w:rPr>
            </w:r>
          </w:p>
          <w:p w:rsidR="00000000" w:rsidDel="00000000" w:rsidP="00000000" w:rsidRDefault="00000000" w:rsidRPr="00000000" w14:paraId="0000004A">
            <w:pPr>
              <w:spacing w:after="0" w:line="240" w:lineRule="auto"/>
              <w:rPr>
                <w:sz w:val="16"/>
                <w:szCs w:val="16"/>
              </w:rPr>
            </w:pPr>
            <w:r w:rsidDel="00000000" w:rsidR="00000000" w:rsidRPr="00000000">
              <w:rPr>
                <w:rtl w:val="0"/>
              </w:rPr>
            </w:r>
          </w:p>
          <w:p w:rsidR="00000000" w:rsidDel="00000000" w:rsidP="00000000" w:rsidRDefault="00000000" w:rsidRPr="00000000" w14:paraId="0000004B">
            <w:pPr>
              <w:spacing w:after="0" w:line="240" w:lineRule="auto"/>
              <w:rPr>
                <w:sz w:val="16"/>
                <w:szCs w:val="16"/>
              </w:rPr>
            </w:pPr>
            <w:r w:rsidDel="00000000" w:rsidR="00000000" w:rsidRPr="00000000">
              <w:rPr>
                <w:rtl w:val="0"/>
              </w:rPr>
            </w:r>
          </w:p>
          <w:p w:rsidR="00000000" w:rsidDel="00000000" w:rsidP="00000000" w:rsidRDefault="00000000" w:rsidRPr="00000000" w14:paraId="0000004C">
            <w:pPr>
              <w:spacing w:after="0" w:before="133" w:line="240" w:lineRule="auto"/>
              <w:ind w:left="679" w:right="732" w:firstLine="0"/>
              <w:jc w:val="center"/>
              <w:rPr>
                <w:rFonts w:ascii="Arial" w:cs="Arial" w:eastAsia="Arial" w:hAnsi="Arial"/>
                <w:sz w:val="24"/>
                <w:szCs w:val="24"/>
              </w:rPr>
            </w:pPr>
            <w:r w:rsidDel="00000000" w:rsidR="00000000" w:rsidRPr="00000000">
              <w:rPr>
                <w:rFonts w:ascii="Arial" w:cs="Arial" w:eastAsia="Arial" w:hAnsi="Arial"/>
                <w:b w:val="1"/>
                <w:bCs w:val="1"/>
                <w:sz w:val="14"/>
                <w:szCs w:val="14"/>
                <w:rtl w:val="0"/>
              </w:rPr>
              <w:t xml:space="preserve">Derechos</w:t>
            </w: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left w:w="0.0" w:type="dxa"/>
              <w:right w:w="0.0" w:type="dxa"/>
            </w:tcMar>
          </w:tcPr>
          <w:p w:rsidR="00000000" w:rsidDel="00000000" w:rsidP="00000000" w:rsidRDefault="00000000" w:rsidRPr="00000000" w14:paraId="0000004D">
            <w:pPr>
              <w:spacing w:after="0" w:before="51" w:line="240" w:lineRule="auto"/>
              <w:ind w:right="278"/>
              <w:jc w:val="both"/>
              <w:rPr>
                <w:rFonts w:ascii="Arial" w:cs="Arial" w:eastAsia="Arial" w:hAnsi="Arial"/>
                <w:sz w:val="24"/>
                <w:szCs w:val="24"/>
              </w:rPr>
            </w:pPr>
            <w:r w:rsidDel="00000000" w:rsidR="00000000" w:rsidRPr="00000000">
              <w:rPr>
                <w:rFonts w:ascii="Arial" w:cs="Arial" w:eastAsia="Arial" w:hAnsi="Arial"/>
                <w:sz w:val="14"/>
                <w:szCs w:val="14"/>
                <w:rtl w:val="0"/>
              </w:rPr>
              <w:t xml:space="preserve">Acceso, rectificación, supresión, oposición, portabilidad, limitación del tratamiento y revocación del consentimiento, tal y como se explica en la información adicional. Así mismo, puede dirigirse a la </w:t>
            </w:r>
            <w:hyperlink r:id="rId9">
              <w:r w:rsidDel="00000000" w:rsidR="00000000" w:rsidRPr="00000000">
                <w:rPr>
                  <w:rFonts w:ascii="Arial" w:cs="Arial" w:eastAsia="Arial" w:hAnsi="Arial"/>
                  <w:color w:val="000080"/>
                  <w:sz w:val="14"/>
                  <w:szCs w:val="14"/>
                  <w:rtl w:val="0"/>
                </w:rPr>
                <w:t xml:space="preserve">Agencia Española de Protección de Datos</w:t>
              </w:r>
            </w:hyperlink>
            <w:hyperlink r:id="rId10">
              <w:r w:rsidDel="00000000" w:rsidR="00000000" w:rsidRPr="00000000">
                <w:rPr>
                  <w:rFonts w:ascii="Arial" w:cs="Arial" w:eastAsia="Arial" w:hAnsi="Arial"/>
                  <w:color w:val="000080"/>
                  <w:sz w:val="14"/>
                  <w:szCs w:val="14"/>
                  <w:u w:val="single"/>
                  <w:rtl w:val="0"/>
                </w:rPr>
                <w:t xml:space="preserve">, </w:t>
              </w:r>
            </w:hyperlink>
            <w:r w:rsidDel="00000000" w:rsidR="00000000" w:rsidRPr="00000000">
              <w:rPr>
                <w:rFonts w:ascii="Arial" w:cs="Arial" w:eastAsia="Arial" w:hAnsi="Arial"/>
                <w:sz w:val="14"/>
                <w:szCs w:val="14"/>
                <w:rtl w:val="0"/>
              </w:rPr>
              <w:t xml:space="preserve">para reclamar sus derechos.</w:t>
            </w:r>
            <w:r w:rsidDel="00000000" w:rsidR="00000000" w:rsidRPr="00000000">
              <w:rPr>
                <w:rtl w:val="0"/>
              </w:rPr>
            </w:r>
          </w:p>
          <w:p w:rsidR="00000000" w:rsidDel="00000000" w:rsidP="00000000" w:rsidRDefault="00000000" w:rsidRPr="00000000" w14:paraId="0000004E">
            <w:pPr>
              <w:spacing w:after="0" w:before="76" w:line="240" w:lineRule="auto"/>
              <w:ind w:right="277"/>
              <w:jc w:val="both"/>
              <w:rPr>
                <w:rFonts w:ascii="Arial" w:cs="Arial" w:eastAsia="Arial" w:hAnsi="Arial"/>
                <w:sz w:val="24"/>
                <w:szCs w:val="24"/>
              </w:rPr>
            </w:pPr>
            <w:r w:rsidDel="00000000" w:rsidR="00000000" w:rsidRPr="00000000">
              <w:rPr>
                <w:rFonts w:ascii="Arial" w:cs="Arial" w:eastAsia="Arial" w:hAnsi="Arial"/>
                <w:sz w:val="14"/>
                <w:szCs w:val="14"/>
                <w:rtl w:val="0"/>
              </w:rPr>
              <w:t xml:space="preserve">Para su ejercicio, tiene que dirigir una solicitud, presentada presencialmente, electrónicamente o remitida por correo ordinario, en el Ayuntamiento de Mula, Plaza del Ayuntamiento, 8, Mula, 30170, (Murcia), dirigida al “Delegado de Protección de Datos”. La solicitud también puede ser remitida mediante instancia en Sede Electrónica o cualquier otro medio dispuesto en el art.16 de la Ley 39/2015 de 1 de octubre, del Procedimiento Administrativo Común de las Administraciones Públicas. Así mismo puede presentar la misma a través del correo electrónico </w:t>
            </w:r>
            <w:hyperlink r:id="rId11">
              <w:r w:rsidDel="00000000" w:rsidR="00000000" w:rsidRPr="00000000">
                <w:rPr>
                  <w:rFonts w:ascii="Arial" w:cs="Arial" w:eastAsia="Arial" w:hAnsi="Arial"/>
                  <w:color w:val="000080"/>
                  <w:sz w:val="14"/>
                  <w:szCs w:val="14"/>
                  <w:u w:val="single"/>
                  <w:rtl w:val="0"/>
                </w:rPr>
                <w:t xml:space="preserve">dpd@aytomula.es</w:t>
              </w:r>
            </w:hyperlink>
            <w:r w:rsidDel="00000000" w:rsidR="00000000" w:rsidRPr="00000000">
              <w:rPr>
                <w:rtl w:val="0"/>
              </w:rPr>
            </w:r>
          </w:p>
          <w:p w:rsidR="00000000" w:rsidDel="00000000" w:rsidP="00000000" w:rsidRDefault="00000000" w:rsidRPr="00000000" w14:paraId="0000004F">
            <w:pPr>
              <w:spacing w:after="0" w:before="81" w:line="240" w:lineRule="auto"/>
              <w:ind w:right="277"/>
              <w:jc w:val="both"/>
              <w:rPr>
                <w:rFonts w:ascii="Arial" w:cs="Arial" w:eastAsia="Arial" w:hAnsi="Arial"/>
                <w:sz w:val="24"/>
                <w:szCs w:val="24"/>
              </w:rPr>
            </w:pPr>
            <w:r w:rsidDel="00000000" w:rsidR="00000000" w:rsidRPr="00000000">
              <w:rPr>
                <w:rFonts w:ascii="Arial" w:cs="Arial" w:eastAsia="Arial" w:hAnsi="Arial"/>
                <w:sz w:val="14"/>
                <w:szCs w:val="14"/>
                <w:rtl w:val="0"/>
              </w:rPr>
              <w:t xml:space="preserve">En todos los casos, el Ayuntamiento tiene que verificar su identidad como titular de los datos, por lo cual se tiene que incluir copia o referencia de un documento vigente acreditativo de su identidad (DNI, NIE, Pasaporte). Para esta verificación, el Ayuntamiento ejercerá su potestad de verificación recogida en la disposición adicional octava de la Ley Orgánica 3/2018, de 5 de diciembre, de Protección de Datos Personales y garantía de los derechos digitales</w:t>
            </w:r>
            <w:r w:rsidDel="00000000" w:rsidR="00000000" w:rsidRPr="00000000">
              <w:rPr>
                <w:rtl w:val="0"/>
              </w:rPr>
            </w:r>
          </w:p>
          <w:p w:rsidR="00000000" w:rsidDel="00000000" w:rsidP="00000000" w:rsidRDefault="00000000" w:rsidRPr="00000000" w14:paraId="00000050">
            <w:pPr>
              <w:spacing w:after="0" w:before="1" w:line="240" w:lineRule="auto"/>
              <w:rPr>
                <w:sz w:val="13"/>
                <w:szCs w:val="13"/>
              </w:rPr>
            </w:pPr>
            <w:r w:rsidDel="00000000" w:rsidR="00000000" w:rsidRPr="00000000">
              <w:rPr>
                <w:rtl w:val="0"/>
              </w:rPr>
            </w:r>
          </w:p>
          <w:p w:rsidR="00000000" w:rsidDel="00000000" w:rsidP="00000000" w:rsidRDefault="00000000" w:rsidRPr="00000000" w14:paraId="00000051">
            <w:pPr>
              <w:spacing w:after="0" w:line="240" w:lineRule="auto"/>
              <w:ind w:right="282"/>
              <w:jc w:val="both"/>
              <w:rPr>
                <w:rFonts w:ascii="Arial" w:cs="Arial" w:eastAsia="Arial" w:hAnsi="Arial"/>
                <w:sz w:val="24"/>
                <w:szCs w:val="24"/>
              </w:rPr>
            </w:pPr>
            <w:r w:rsidDel="00000000" w:rsidR="00000000" w:rsidRPr="00000000">
              <w:rPr>
                <w:rFonts w:ascii="Arial" w:cs="Arial" w:eastAsia="Arial" w:hAnsi="Arial"/>
                <w:sz w:val="14"/>
                <w:szCs w:val="14"/>
                <w:rtl w:val="0"/>
              </w:rPr>
              <w:t xml:space="preserve">En caso de actuar como representante de la persona interesada, tiene que acreditarse fehacientemente el poder de representación otorgado por esta.</w:t>
            </w:r>
            <w:r w:rsidDel="00000000" w:rsidR="00000000" w:rsidRPr="00000000">
              <w:rPr>
                <w:rtl w:val="0"/>
              </w:rPr>
            </w:r>
          </w:p>
        </w:tc>
      </w:tr>
      <w:tr>
        <w:trPr>
          <w:cantSplit w:val="0"/>
          <w:trHeight w:val="358" w:hRule="atLeast"/>
          <w:tblHeader w:val="0"/>
        </w:trPr>
        <w:tc>
          <w:tcPr>
            <w:tcBorders>
              <w:top w:color="000001" w:space="0" w:sz="4" w:val="single"/>
              <w:left w:color="000001" w:space="0" w:sz="4" w:val="single"/>
              <w:bottom w:color="000001" w:space="0" w:sz="4" w:val="single"/>
              <w:right w:color="000001" w:space="0" w:sz="4" w:val="single"/>
            </w:tcBorders>
            <w:shd w:fill="ffffff" w:val="clear"/>
            <w:tcMar>
              <w:left w:w="0.0" w:type="dxa"/>
              <w:right w:w="0.0" w:type="dxa"/>
            </w:tcMar>
          </w:tcPr>
          <w:p w:rsidR="00000000" w:rsidDel="00000000" w:rsidP="00000000" w:rsidRDefault="00000000" w:rsidRPr="00000000" w14:paraId="00000052">
            <w:pPr>
              <w:spacing w:after="0" w:before="132" w:line="240" w:lineRule="auto"/>
              <w:ind w:left="681" w:right="732" w:firstLine="0"/>
              <w:jc w:val="center"/>
              <w:rPr>
                <w:rFonts w:ascii="Arial" w:cs="Arial" w:eastAsia="Arial" w:hAnsi="Arial"/>
                <w:sz w:val="24"/>
                <w:szCs w:val="24"/>
              </w:rPr>
            </w:pPr>
            <w:r w:rsidDel="00000000" w:rsidR="00000000" w:rsidRPr="00000000">
              <w:rPr>
                <w:rFonts w:ascii="Arial" w:cs="Arial" w:eastAsia="Arial" w:hAnsi="Arial"/>
                <w:b w:val="1"/>
                <w:bCs w:val="1"/>
                <w:sz w:val="14"/>
                <w:szCs w:val="14"/>
                <w:rtl w:val="0"/>
              </w:rPr>
              <w:t xml:space="preserve">Información adicional</w:t>
            </w: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left w:w="0.0" w:type="dxa"/>
              <w:right w:w="0.0" w:type="dxa"/>
            </w:tcMar>
          </w:tcPr>
          <w:p w:rsidR="00000000" w:rsidDel="00000000" w:rsidP="00000000" w:rsidRDefault="00000000" w:rsidRPr="00000000" w14:paraId="00000053">
            <w:pPr>
              <w:spacing w:after="0" w:before="51" w:line="240" w:lineRule="auto"/>
              <w:rPr>
                <w:rFonts w:ascii="Arial" w:cs="Arial" w:eastAsia="Arial" w:hAnsi="Arial"/>
                <w:sz w:val="24"/>
                <w:szCs w:val="24"/>
              </w:rPr>
            </w:pPr>
            <w:r w:rsidDel="00000000" w:rsidR="00000000" w:rsidRPr="00000000">
              <w:rPr>
                <w:rFonts w:ascii="Arial" w:cs="Arial" w:eastAsia="Arial" w:hAnsi="Arial"/>
                <w:sz w:val="14"/>
                <w:szCs w:val="14"/>
                <w:rtl w:val="0"/>
              </w:rPr>
              <w:t xml:space="preserve">Puede consultar la información adicional y detallada sobre Protección de Datos en la siguiente dirección: </w:t>
            </w:r>
            <w:hyperlink r:id="rId12">
              <w:r w:rsidDel="00000000" w:rsidR="00000000" w:rsidRPr="00000000">
                <w:rPr>
                  <w:rFonts w:ascii="Arial" w:cs="Arial" w:eastAsia="Arial" w:hAnsi="Arial"/>
                  <w:color w:val="000080"/>
                  <w:sz w:val="14"/>
                  <w:szCs w:val="14"/>
                  <w:rtl w:val="0"/>
                </w:rPr>
                <w:t xml:space="preserve">http://www.mula.es/web/proteccion-de-datos</w:t>
              </w:r>
            </w:hyperlink>
            <w:r w:rsidDel="00000000" w:rsidR="00000000" w:rsidRPr="00000000">
              <w:rPr>
                <w:rtl w:val="0"/>
              </w:rPr>
            </w:r>
          </w:p>
        </w:tc>
      </w:tr>
    </w:tbl>
    <w:p w:rsidR="00000000" w:rsidDel="00000000" w:rsidP="00000000" w:rsidRDefault="00000000" w:rsidRPr="00000000" w14:paraId="00000054">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jc w:val="center"/>
        <w:rPr/>
      </w:pPr>
      <w:r w:rsidDel="00000000" w:rsidR="00000000" w:rsidRPr="00000000">
        <w:rPr/>
        <w:drawing>
          <wp:inline distB="0" distT="0" distL="0" distR="0">
            <wp:extent cx="1980055" cy="1980055"/>
            <wp:effectExtent b="0" l="0" r="0" t="0"/>
            <wp:docPr descr="Logotipo&#10;&#10;Descripción generada automáticamente" id="1652763756" name="image1.png"/>
            <a:graphic>
              <a:graphicData uri="http://schemas.openxmlformats.org/drawingml/2006/picture">
                <pic:pic>
                  <pic:nvPicPr>
                    <pic:cNvPr descr="Logotipo&#10;&#10;Descripción generada automáticamente" id="0" name="image1.png"/>
                    <pic:cNvPicPr preferRelativeResize="0"/>
                  </pic:nvPicPr>
                  <pic:blipFill>
                    <a:blip r:embed="rId13"/>
                    <a:srcRect b="0" l="0" r="0" t="0"/>
                    <a:stretch>
                      <a:fillRect/>
                    </a:stretch>
                  </pic:blipFill>
                  <pic:spPr>
                    <a:xfrm>
                      <a:off x="0" y="0"/>
                      <a:ext cx="1980055" cy="1980055"/>
                    </a:xfrm>
                    <a:prstGeom prst="rect"/>
                    <a:ln/>
                  </pic:spPr>
                </pic:pic>
              </a:graphicData>
            </a:graphic>
          </wp:inline>
        </w:drawing>
      </w:r>
      <w:r w:rsidDel="00000000" w:rsidR="00000000" w:rsidRPr="00000000">
        <w:rPr>
          <w:rtl w:val="0"/>
        </w:rPr>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89" w:hanging="226"/>
      </w:pPr>
      <w:rPr>
        <w:rFonts w:ascii="Noto Sans Symbols" w:cs="Noto Sans Symbols" w:eastAsia="Noto Sans Symbols" w:hAnsi="Noto Sans Symbols"/>
        <w:sz w:val="14"/>
        <w:szCs w:val="14"/>
      </w:rPr>
    </w:lvl>
    <w:lvl w:ilvl="1">
      <w:start w:val="0"/>
      <w:numFmt w:val="bullet"/>
      <w:lvlText w:val="●"/>
      <w:lvlJc w:val="left"/>
      <w:pPr>
        <w:ind w:left="1379" w:hanging="226"/>
      </w:pPr>
      <w:rPr>
        <w:rFonts w:ascii="Noto Sans Symbols" w:cs="Noto Sans Symbols" w:eastAsia="Noto Sans Symbols" w:hAnsi="Noto Sans Symbols"/>
      </w:rPr>
    </w:lvl>
    <w:lvl w:ilvl="2">
      <w:start w:val="0"/>
      <w:numFmt w:val="bullet"/>
      <w:lvlText w:val="●"/>
      <w:lvlJc w:val="left"/>
      <w:pPr>
        <w:ind w:left="1978" w:hanging="225.99999999999955"/>
      </w:pPr>
      <w:rPr>
        <w:rFonts w:ascii="Noto Sans Symbols" w:cs="Noto Sans Symbols" w:eastAsia="Noto Sans Symbols" w:hAnsi="Noto Sans Symbols"/>
      </w:rPr>
    </w:lvl>
    <w:lvl w:ilvl="3">
      <w:start w:val="0"/>
      <w:numFmt w:val="bullet"/>
      <w:lvlText w:val="●"/>
      <w:lvlJc w:val="left"/>
      <w:pPr>
        <w:ind w:left="2577" w:hanging="226"/>
      </w:pPr>
      <w:rPr>
        <w:rFonts w:ascii="Noto Sans Symbols" w:cs="Noto Sans Symbols" w:eastAsia="Noto Sans Symbols" w:hAnsi="Noto Sans Symbols"/>
      </w:rPr>
    </w:lvl>
    <w:lvl w:ilvl="4">
      <w:start w:val="0"/>
      <w:numFmt w:val="bullet"/>
      <w:lvlText w:val="●"/>
      <w:lvlJc w:val="left"/>
      <w:pPr>
        <w:ind w:left="3177" w:hanging="226.00000000000045"/>
      </w:pPr>
      <w:rPr>
        <w:rFonts w:ascii="Noto Sans Symbols" w:cs="Noto Sans Symbols" w:eastAsia="Noto Sans Symbols" w:hAnsi="Noto Sans Symbols"/>
      </w:rPr>
    </w:lvl>
    <w:lvl w:ilvl="5">
      <w:start w:val="0"/>
      <w:numFmt w:val="bullet"/>
      <w:lvlText w:val="●"/>
      <w:lvlJc w:val="left"/>
      <w:pPr>
        <w:ind w:left="3776" w:hanging="226"/>
      </w:pPr>
      <w:rPr>
        <w:rFonts w:ascii="Noto Sans Symbols" w:cs="Noto Sans Symbols" w:eastAsia="Noto Sans Symbols" w:hAnsi="Noto Sans Symbols"/>
      </w:rPr>
    </w:lvl>
    <w:lvl w:ilvl="6">
      <w:start w:val="0"/>
      <w:numFmt w:val="bullet"/>
      <w:lvlText w:val="●"/>
      <w:lvlJc w:val="left"/>
      <w:pPr>
        <w:ind w:left="4375" w:hanging="226"/>
      </w:pPr>
      <w:rPr>
        <w:rFonts w:ascii="Noto Sans Symbols" w:cs="Noto Sans Symbols" w:eastAsia="Noto Sans Symbols" w:hAnsi="Noto Sans Symbols"/>
      </w:rPr>
    </w:lvl>
    <w:lvl w:ilvl="7">
      <w:start w:val="0"/>
      <w:numFmt w:val="bullet"/>
      <w:lvlText w:val="●"/>
      <w:lvlJc w:val="left"/>
      <w:pPr>
        <w:ind w:left="4975" w:hanging="226"/>
      </w:pPr>
      <w:rPr>
        <w:rFonts w:ascii="Noto Sans Symbols" w:cs="Noto Sans Symbols" w:eastAsia="Noto Sans Symbols" w:hAnsi="Noto Sans Symbols"/>
      </w:rPr>
    </w:lvl>
    <w:lvl w:ilvl="8">
      <w:start w:val="0"/>
      <w:numFmt w:val="bullet"/>
      <w:lvlText w:val="●"/>
      <w:lvlJc w:val="left"/>
      <w:pPr>
        <w:ind w:left="5574" w:hanging="226"/>
      </w:pPr>
      <w:rPr>
        <w:rFonts w:ascii="Noto Sans Symbols" w:cs="Noto Sans Symbols" w:eastAsia="Noto Sans Symbols" w:hAnsi="Noto Sans Symbols"/>
      </w:rPr>
    </w:lvl>
  </w:abstractNum>
  <w:abstractNum w:abstractNumId="2">
    <w:lvl w:ilvl="0">
      <w:start w:val="0"/>
      <w:numFmt w:val="bullet"/>
      <w:lvlText w:val="●"/>
      <w:lvlJc w:val="left"/>
      <w:pPr>
        <w:ind w:left="789" w:hanging="226"/>
      </w:pPr>
      <w:rPr>
        <w:rFonts w:ascii="Noto Sans Symbols" w:cs="Noto Sans Symbols" w:eastAsia="Noto Sans Symbols" w:hAnsi="Noto Sans Symbols"/>
        <w:sz w:val="14"/>
        <w:szCs w:val="14"/>
      </w:rPr>
    </w:lvl>
    <w:lvl w:ilvl="1">
      <w:start w:val="0"/>
      <w:numFmt w:val="bullet"/>
      <w:lvlText w:val="●"/>
      <w:lvlJc w:val="left"/>
      <w:pPr>
        <w:ind w:left="1379" w:hanging="226"/>
      </w:pPr>
      <w:rPr>
        <w:rFonts w:ascii="Noto Sans Symbols" w:cs="Noto Sans Symbols" w:eastAsia="Noto Sans Symbols" w:hAnsi="Noto Sans Symbols"/>
      </w:rPr>
    </w:lvl>
    <w:lvl w:ilvl="2">
      <w:start w:val="0"/>
      <w:numFmt w:val="bullet"/>
      <w:lvlText w:val="●"/>
      <w:lvlJc w:val="left"/>
      <w:pPr>
        <w:ind w:left="1978" w:hanging="225.99999999999955"/>
      </w:pPr>
      <w:rPr>
        <w:rFonts w:ascii="Noto Sans Symbols" w:cs="Noto Sans Symbols" w:eastAsia="Noto Sans Symbols" w:hAnsi="Noto Sans Symbols"/>
      </w:rPr>
    </w:lvl>
    <w:lvl w:ilvl="3">
      <w:start w:val="0"/>
      <w:numFmt w:val="bullet"/>
      <w:lvlText w:val="●"/>
      <w:lvlJc w:val="left"/>
      <w:pPr>
        <w:ind w:left="2577" w:hanging="226"/>
      </w:pPr>
      <w:rPr>
        <w:rFonts w:ascii="Noto Sans Symbols" w:cs="Noto Sans Symbols" w:eastAsia="Noto Sans Symbols" w:hAnsi="Noto Sans Symbols"/>
      </w:rPr>
    </w:lvl>
    <w:lvl w:ilvl="4">
      <w:start w:val="0"/>
      <w:numFmt w:val="bullet"/>
      <w:lvlText w:val="●"/>
      <w:lvlJc w:val="left"/>
      <w:pPr>
        <w:ind w:left="3177" w:hanging="226.00000000000045"/>
      </w:pPr>
      <w:rPr>
        <w:rFonts w:ascii="Noto Sans Symbols" w:cs="Noto Sans Symbols" w:eastAsia="Noto Sans Symbols" w:hAnsi="Noto Sans Symbols"/>
      </w:rPr>
    </w:lvl>
    <w:lvl w:ilvl="5">
      <w:start w:val="0"/>
      <w:numFmt w:val="bullet"/>
      <w:lvlText w:val="●"/>
      <w:lvlJc w:val="left"/>
      <w:pPr>
        <w:ind w:left="3776" w:hanging="226"/>
      </w:pPr>
      <w:rPr>
        <w:rFonts w:ascii="Noto Sans Symbols" w:cs="Noto Sans Symbols" w:eastAsia="Noto Sans Symbols" w:hAnsi="Noto Sans Symbols"/>
      </w:rPr>
    </w:lvl>
    <w:lvl w:ilvl="6">
      <w:start w:val="0"/>
      <w:numFmt w:val="bullet"/>
      <w:lvlText w:val="●"/>
      <w:lvlJc w:val="left"/>
      <w:pPr>
        <w:ind w:left="4375" w:hanging="226"/>
      </w:pPr>
      <w:rPr>
        <w:rFonts w:ascii="Noto Sans Symbols" w:cs="Noto Sans Symbols" w:eastAsia="Noto Sans Symbols" w:hAnsi="Noto Sans Symbols"/>
      </w:rPr>
    </w:lvl>
    <w:lvl w:ilvl="7">
      <w:start w:val="0"/>
      <w:numFmt w:val="bullet"/>
      <w:lvlText w:val="●"/>
      <w:lvlJc w:val="left"/>
      <w:pPr>
        <w:ind w:left="4975" w:hanging="226"/>
      </w:pPr>
      <w:rPr>
        <w:rFonts w:ascii="Noto Sans Symbols" w:cs="Noto Sans Symbols" w:eastAsia="Noto Sans Symbols" w:hAnsi="Noto Sans Symbols"/>
      </w:rPr>
    </w:lvl>
    <w:lvl w:ilvl="8">
      <w:start w:val="0"/>
      <w:numFmt w:val="bullet"/>
      <w:lvlText w:val="●"/>
      <w:lvlJc w:val="left"/>
      <w:pPr>
        <w:ind w:left="5574" w:hanging="226"/>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TableParagraph" w:customStyle="1">
    <w:name w:val="Table Paragraph"/>
    <w:basedOn w:val="Normal"/>
    <w:rsid w:val="00914EE6"/>
    <w:pPr>
      <w:suppressAutoHyphens w:val="1"/>
      <w:autoSpaceDN w:val="0"/>
      <w:spacing w:after="0" w:line="240" w:lineRule="auto"/>
      <w:ind w:left="336"/>
      <w:textAlignment w:val="baseline"/>
    </w:pPr>
    <w:rPr>
      <w:rFonts w:ascii="Arial MT" w:cs="Arial MT" w:eastAsia="Arial MT" w:hAnsi="Arial MT"/>
      <w:kern w:val="3"/>
      <w:sz w:val="24"/>
      <w:szCs w:val="24"/>
    </w:rPr>
  </w:style>
  <w:style w:type="character" w:styleId="Internetlink" w:customStyle="1">
    <w:name w:val="Internet link"/>
    <w:rsid w:val="00914EE6"/>
    <w:rPr>
      <w:color w:val="000080"/>
      <w:u w:val="single"/>
    </w:rPr>
  </w:style>
  <w:style w:type="numbering" w:styleId="WWNum1" w:customStyle="1">
    <w:name w:val="WWNum1"/>
    <w:basedOn w:val="Sinlista"/>
    <w:rsid w:val="00914EE6"/>
    <w:pPr>
      <w:numPr>
        <w:numId w:val="1"/>
      </w:numPr>
    </w:pPr>
  </w:style>
  <w:style w:type="paragraph" w:styleId="Prrafodelista">
    <w:name w:val="List Paragraph"/>
    <w:basedOn w:val="Normal"/>
    <w:uiPriority w:val="34"/>
    <w:qFormat w:val="1"/>
    <w:rsid w:val="00914EE6"/>
    <w:pPr>
      <w:ind w:left="720"/>
      <w:contextualSpacing w:val="1"/>
    </w:pPr>
  </w:style>
  <w:style w:type="table" w:styleId="Table1">
    <w:basedOn w:val="TableNormal"/>
    <w:tblPr>
      <w:tblStyleRowBandSize w:val="1"/>
      <w:tblStyleColBandSize w:val="1"/>
      <w:tblCellMar>
        <w:top w:w="0.0" w:type="dxa"/>
        <w:left w:w="10.0" w:type="dxa"/>
        <w:bottom w:w="0.0" w:type="dxa"/>
        <w:right w:w="1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dpd@aytomula.es" TargetMode="External"/><Relationship Id="rId10" Type="http://schemas.openxmlformats.org/officeDocument/2006/relationships/hyperlink" Target="http://www.aepd.es/" TargetMode="External"/><Relationship Id="rId13" Type="http://schemas.openxmlformats.org/officeDocument/2006/relationships/image" Target="media/image1.png"/><Relationship Id="rId12" Type="http://schemas.openxmlformats.org/officeDocument/2006/relationships/hyperlink" Target="http://www.mula.es/web/proteccion-de-dato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aepd.es/"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dpd@aytomula.es" TargetMode="External"/><Relationship Id="rId8" Type="http://schemas.openxmlformats.org/officeDocument/2006/relationships/hyperlink" Target="mailto:dpd@aytomula.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yVoqBSr74OCh3aSN8g09yxrPgw==">CgMxLjA4AHIhMXRRSExzRHdaaC1yX01NX2tWdWh1Nlc2aDl1aUJJWVRi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2024-01-26T11:02:00Z</dcterms:created>
  <dc:creator>Belén Bravo</dc:creator>
</cp:coreProperties>
</file>